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85" w:rsidRDefault="000A46D7">
      <w:pPr>
        <w:rPr>
          <w:rFonts w:ascii="Courier New" w:hAnsi="Courier New" w:cs="Courier New"/>
          <w:b/>
          <w:bCs/>
          <w:sz w:val="22"/>
        </w:rPr>
      </w:pPr>
      <w:r>
        <w:rPr>
          <w:rFonts w:ascii="Courier New" w:hAnsi="Courier New" w:cs="Courier New"/>
          <w:b/>
          <w:bCs/>
          <w:sz w:val="22"/>
        </w:rPr>
        <w:t>Gastfreundschaften</w:t>
      </w:r>
    </w:p>
    <w:p w:rsidR="009D0985" w:rsidRDefault="000A46D7">
      <w:pPr>
        <w:rPr>
          <w:rFonts w:ascii="Courier New" w:hAnsi="Courier New" w:cs="Courier New"/>
          <w:b/>
          <w:bCs/>
          <w:sz w:val="22"/>
        </w:rPr>
      </w:pPr>
      <w:r>
        <w:rPr>
          <w:rFonts w:ascii="Courier New" w:hAnsi="Courier New" w:cs="Courier New"/>
          <w:b/>
          <w:bCs/>
          <w:sz w:val="22"/>
        </w:rPr>
        <w:t>FAQ</w:t>
      </w:r>
    </w:p>
    <w:p w:rsidR="009D0985" w:rsidRDefault="009D0985">
      <w:pPr>
        <w:rPr>
          <w:b/>
          <w:bCs/>
        </w:rPr>
      </w:pPr>
    </w:p>
    <w:p w:rsidR="009D0985" w:rsidRDefault="000A46D7">
      <w:pPr>
        <w:rPr>
          <w:rFonts w:ascii="Courier New" w:hAnsi="Courier New" w:cs="Courier New"/>
          <w:b/>
          <w:bCs/>
          <w:sz w:val="22"/>
        </w:rPr>
      </w:pPr>
      <w:r>
        <w:rPr>
          <w:rFonts w:ascii="Courier New" w:hAnsi="Courier New" w:cs="Courier New"/>
          <w:b/>
          <w:bCs/>
          <w:sz w:val="22"/>
        </w:rPr>
        <w:t>Was ist Gastfreundschaften?</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Es handelt sich um eine Netzwerk- und Besuchsinitiative, die v. a. Akteur*innen des „Mittelbaus“ der Freien Darstellenden Künste in Deutschland</w:t>
      </w:r>
      <w:r>
        <w:rPr>
          <w:rFonts w:ascii="Courier New" w:hAnsi="Courier New" w:cs="Courier New"/>
          <w:sz w:val="22"/>
        </w:rPr>
        <w:t xml:space="preserve"> zusammenbringen soll, die sich mit der Administrationsebene beschäftigen. „Mittelbau“ meint hier v. a. Orte abseits der großen „Dampfer“ und Zentren, also Tanz- und Theaterstätten und –akteur*innen in kleineren Städten bis hin zu ländlicheren Regionen.</w:t>
      </w:r>
    </w:p>
    <w:p w:rsidR="009D0985" w:rsidRDefault="009D0985"/>
    <w:p w:rsidR="009D0985" w:rsidRDefault="000A46D7">
      <w:pPr>
        <w:rPr>
          <w:rFonts w:ascii="Courier New" w:hAnsi="Courier New" w:cs="Courier New"/>
          <w:b/>
          <w:bCs/>
          <w:sz w:val="22"/>
        </w:rPr>
      </w:pPr>
      <w:r>
        <w:rPr>
          <w:rFonts w:ascii="Courier New" w:hAnsi="Courier New" w:cs="Courier New"/>
          <w:b/>
          <w:bCs/>
          <w:sz w:val="22"/>
        </w:rPr>
        <w:t>W</w:t>
      </w:r>
      <w:r>
        <w:rPr>
          <w:rFonts w:ascii="Courier New" w:hAnsi="Courier New" w:cs="Courier New"/>
          <w:b/>
          <w:bCs/>
          <w:sz w:val="22"/>
        </w:rPr>
        <w:t>er ist die Zielgruppe?</w:t>
      </w:r>
    </w:p>
    <w:p w:rsidR="009D0985" w:rsidRDefault="009D0985"/>
    <w:p w:rsidR="009D0985" w:rsidRDefault="000A46D7">
      <w:pPr>
        <w:rPr>
          <w:rFonts w:ascii="Courier New" w:hAnsi="Courier New" w:cs="Courier New"/>
          <w:sz w:val="22"/>
        </w:rPr>
      </w:pPr>
      <w:r>
        <w:rPr>
          <w:rFonts w:ascii="Courier New" w:hAnsi="Courier New" w:cs="Courier New"/>
          <w:sz w:val="22"/>
        </w:rPr>
        <w:t xml:space="preserve">Angesprochen sind Produktionsleiter*innen/Produzent*innen, Theater(häuser), aber auch Künstler*innen(gruppen), die ihr eigenes Management betreiben, kulturpolitisch aktiv oder aus anderen Gründen an Gastfreundschaften interessiert sind. </w:t>
      </w:r>
    </w:p>
    <w:p w:rsidR="009D0985" w:rsidRDefault="009D0985">
      <w:pPr>
        <w:rPr>
          <w:rFonts w:ascii="Courier New" w:hAnsi="Courier New" w:cs="Courier New"/>
          <w:sz w:val="22"/>
        </w:rPr>
      </w:pPr>
    </w:p>
    <w:p w:rsidR="009D0985" w:rsidRDefault="000A46D7">
      <w:pPr>
        <w:rPr>
          <w:rFonts w:ascii="Courier New" w:hAnsi="Courier New" w:cs="Courier New"/>
          <w:b/>
          <w:sz w:val="22"/>
        </w:rPr>
      </w:pPr>
      <w:r>
        <w:rPr>
          <w:rFonts w:ascii="Courier New" w:hAnsi="Courier New" w:cs="Courier New"/>
          <w:b/>
          <w:sz w:val="22"/>
        </w:rPr>
        <w:t>Was ist der Hinte</w:t>
      </w:r>
      <w:r>
        <w:rPr>
          <w:rFonts w:ascii="Courier New" w:hAnsi="Courier New" w:cs="Courier New"/>
          <w:b/>
          <w:sz w:val="22"/>
        </w:rPr>
        <w:t>rgrund der Entstehung von Gastfreundschaften?</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Die Idee entstand aus der Beobachtung heraus, dass (a) Produktionslei-ter*innen/Produzent*innen Szenewissen bündeln und Schlüsselfiguren im</w:t>
      </w:r>
    </w:p>
    <w:p w:rsidR="009D0985" w:rsidRDefault="000A46D7">
      <w:pPr>
        <w:rPr>
          <w:rFonts w:ascii="Courier New" w:hAnsi="Courier New" w:cs="Courier New"/>
          <w:sz w:val="22"/>
        </w:rPr>
      </w:pPr>
      <w:r>
        <w:rPr>
          <w:rFonts w:ascii="Courier New" w:hAnsi="Courier New" w:cs="Courier New"/>
          <w:sz w:val="22"/>
        </w:rPr>
        <w:t>kulturpolitischen Dialog sind, (b) es eine Menge kleinerer Spielstätt</w:t>
      </w:r>
      <w:r>
        <w:rPr>
          <w:rFonts w:ascii="Courier New" w:hAnsi="Courier New" w:cs="Courier New"/>
          <w:sz w:val="22"/>
        </w:rPr>
        <w:t>en und Veranstaltungsorte gibt, die nach Vernetzung untereinander und mit</w:t>
      </w:r>
    </w:p>
    <w:p w:rsidR="009D0985" w:rsidRDefault="000A46D7">
      <w:pPr>
        <w:rPr>
          <w:rFonts w:ascii="Courier New" w:hAnsi="Courier New" w:cs="Courier New"/>
          <w:sz w:val="22"/>
        </w:rPr>
      </w:pPr>
      <w:r>
        <w:rPr>
          <w:rFonts w:ascii="Courier New" w:hAnsi="Courier New" w:cs="Courier New"/>
          <w:sz w:val="22"/>
        </w:rPr>
        <w:t>Künstler*innen streben und (c) das Kennenlernen von Produktionsbedingung-en vor Ort fruchtbare Netzwerkmomente sind und den Blick auf die Weite der Landkarte der Freien Szene öffnen.</w:t>
      </w:r>
    </w:p>
    <w:p w:rsidR="009D0985" w:rsidRDefault="009D0985">
      <w:pPr>
        <w:rPr>
          <w:rFonts w:ascii="Courier New" w:hAnsi="Courier New" w:cs="Courier New"/>
          <w:sz w:val="22"/>
        </w:rPr>
      </w:pPr>
    </w:p>
    <w:p w:rsidR="009D0985" w:rsidRDefault="000A46D7">
      <w:pPr>
        <w:rPr>
          <w:rFonts w:ascii="Courier New" w:hAnsi="Courier New" w:cs="Courier New"/>
          <w:b/>
          <w:bCs/>
          <w:sz w:val="22"/>
        </w:rPr>
      </w:pPr>
      <w:r>
        <w:rPr>
          <w:rFonts w:ascii="Courier New" w:hAnsi="Courier New" w:cs="Courier New"/>
          <w:b/>
          <w:bCs/>
          <w:sz w:val="22"/>
        </w:rPr>
        <w:t>Was sind die Ziele von Gastfreundschaften?</w:t>
      </w:r>
    </w:p>
    <w:p w:rsidR="009D0985" w:rsidRDefault="009D0985">
      <w:pPr>
        <w:rPr>
          <w:rFonts w:ascii="Courier New" w:hAnsi="Courier New" w:cs="Courier New"/>
          <w:b/>
          <w:bCs/>
          <w:sz w:val="22"/>
        </w:rPr>
      </w:pPr>
    </w:p>
    <w:p w:rsidR="009D0985" w:rsidRDefault="000A46D7">
      <w:pPr>
        <w:rPr>
          <w:rFonts w:ascii="Courier New" w:hAnsi="Courier New" w:cs="Courier New"/>
          <w:sz w:val="22"/>
        </w:rPr>
      </w:pPr>
      <w:r>
        <w:rPr>
          <w:rFonts w:ascii="Courier New" w:hAnsi="Courier New" w:cs="Courier New"/>
          <w:sz w:val="22"/>
        </w:rPr>
        <w:t>Das Programm setzt auf Losigkeit, d. h. den zwanglosen Wissensaustausch und eine organische, interessengeleitete Expertisenbildung bei den Beteiligten. Es geht darum, für die vielen verstreuten Akteur*innen der</w:t>
      </w:r>
      <w:r>
        <w:rPr>
          <w:rFonts w:ascii="Courier New" w:hAnsi="Courier New" w:cs="Courier New"/>
          <w:sz w:val="22"/>
        </w:rPr>
        <w:t xml:space="preserve"> Freien Darstellenden Künste ein gemeinsames „Szenewissen“ im Bereich Organisation, Administration und Kulturpolitik zu generieren. Die weißen Flecken auf der Landkarte sollen aufgefüllt(„Gibt `s eigentlich ein Kulturbüro in X?“), mit potenziellen Partner*</w:t>
      </w:r>
      <w:r>
        <w:rPr>
          <w:rFonts w:ascii="Courier New" w:hAnsi="Courier New" w:cs="Courier New"/>
          <w:sz w:val="22"/>
        </w:rPr>
        <w:t xml:space="preserve">innen bekannt gemacht und evtl. sogar der Nährboden geboten werden für interessen- und/oder profilorientierte Bündnisse. </w:t>
      </w:r>
    </w:p>
    <w:p w:rsidR="009D0985" w:rsidRDefault="000A46D7">
      <w:pPr>
        <w:rPr>
          <w:rFonts w:ascii="Courier New" w:hAnsi="Courier New" w:cs="Courier New"/>
          <w:sz w:val="22"/>
        </w:rPr>
      </w:pPr>
      <w:r>
        <w:rPr>
          <w:rFonts w:ascii="Courier New" w:hAnsi="Courier New" w:cs="Courier New"/>
          <w:sz w:val="22"/>
        </w:rPr>
        <w:t xml:space="preserve">Es soll ein Anlass geschaffen werden, um das Netzwerk zu spezifischen Themen zu befragen und insbesondere Nischen und häufig übersehene Orte zu besuchen. </w:t>
      </w:r>
    </w:p>
    <w:p w:rsidR="009D0985" w:rsidRDefault="009D0985">
      <w:pPr>
        <w:rPr>
          <w:rFonts w:ascii="Courier New" w:hAnsi="Courier New" w:cs="Courier New"/>
          <w:b/>
          <w:bCs/>
          <w:sz w:val="22"/>
        </w:rPr>
      </w:pPr>
    </w:p>
    <w:p w:rsidR="009D0985" w:rsidRDefault="000A46D7">
      <w:pPr>
        <w:rPr>
          <w:rFonts w:ascii="Courier New" w:hAnsi="Courier New" w:cs="Courier New"/>
          <w:b/>
          <w:bCs/>
          <w:sz w:val="22"/>
        </w:rPr>
      </w:pPr>
      <w:r>
        <w:rPr>
          <w:rFonts w:ascii="Courier New" w:hAnsi="Courier New" w:cs="Courier New"/>
          <w:b/>
          <w:bCs/>
          <w:sz w:val="22"/>
        </w:rPr>
        <w:t>Wie funktioniert Gastfreundschaften?</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Ein bis zwei lokale Akteur*innen werden Gastgeber*innen und la</w:t>
      </w:r>
      <w:r>
        <w:rPr>
          <w:rFonts w:ascii="Courier New" w:hAnsi="Courier New" w:cs="Courier New"/>
          <w:sz w:val="22"/>
        </w:rPr>
        <w:t xml:space="preserve">den die Gastfreundschaften-Runde für ein bis zwei Tage ein. Die Runde rekrutiert sich aus dem Netzwerk der Gastfreundschaften, welches gerade aufgebaut und beständig erweitert wird. </w:t>
      </w:r>
    </w:p>
    <w:p w:rsidR="009D0985" w:rsidRDefault="009D0985"/>
    <w:p w:rsidR="009D0985" w:rsidRDefault="000A46D7">
      <w:pPr>
        <w:rPr>
          <w:rFonts w:ascii="Courier New" w:hAnsi="Courier New" w:cs="Courier New"/>
          <w:sz w:val="22"/>
        </w:rPr>
      </w:pPr>
      <w:r>
        <w:rPr>
          <w:rFonts w:ascii="Courier New" w:hAnsi="Courier New" w:cs="Courier New"/>
          <w:sz w:val="22"/>
        </w:rPr>
        <w:t xml:space="preserve">Die Gastgeber*innen gestalten ein Treffen, das in je individueller Form </w:t>
      </w:r>
      <w:r>
        <w:rPr>
          <w:rFonts w:ascii="Courier New" w:hAnsi="Courier New" w:cs="Courier New"/>
          <w:sz w:val="22"/>
        </w:rPr>
        <w:t xml:space="preserve">die Spezifika der lokalen Szene vorstellt und die „Shaping Elements“ beinhaltet, welche aus den bisherigen Gastfreundschaften-Treffen hervorgegangen sind. </w:t>
      </w:r>
    </w:p>
    <w:p w:rsidR="009D0985" w:rsidRDefault="009D0985">
      <w:pPr>
        <w:rPr>
          <w:rFonts w:ascii="Courier New" w:hAnsi="Courier New" w:cs="Courier New"/>
          <w:sz w:val="22"/>
        </w:rPr>
      </w:pPr>
    </w:p>
    <w:p w:rsidR="009D0985" w:rsidRDefault="009D0985">
      <w:pPr>
        <w:rPr>
          <w:rFonts w:ascii="Courier New" w:hAnsi="Courier New" w:cs="Courier New"/>
          <w:sz w:val="22"/>
        </w:rPr>
      </w:pPr>
    </w:p>
    <w:p w:rsidR="009D0985" w:rsidRDefault="009D0985">
      <w:pPr>
        <w:rPr>
          <w:rFonts w:ascii="Courier New" w:hAnsi="Courier New" w:cs="Courier New"/>
          <w:sz w:val="22"/>
        </w:rPr>
      </w:pPr>
    </w:p>
    <w:p w:rsidR="009D0985" w:rsidRDefault="000A46D7">
      <w:pPr>
        <w:rPr>
          <w:rFonts w:ascii="Courier New" w:hAnsi="Courier New" w:cs="Courier New"/>
          <w:b/>
          <w:sz w:val="22"/>
        </w:rPr>
      </w:pPr>
      <w:r>
        <w:rPr>
          <w:rFonts w:ascii="Courier New" w:hAnsi="Courier New" w:cs="Courier New"/>
          <w:b/>
          <w:sz w:val="22"/>
        </w:rPr>
        <w:t>Was sind die „Shaping Elements“?</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Die Shaping Elements sind als Module zu verstehen, die die vers</w:t>
      </w:r>
      <w:r>
        <w:rPr>
          <w:rFonts w:ascii="Courier New" w:hAnsi="Courier New" w:cs="Courier New"/>
          <w:sz w:val="22"/>
        </w:rPr>
        <w:t>chiedenen Gastfreundschaften-Treffen gestalten:</w:t>
      </w:r>
    </w:p>
    <w:p w:rsidR="009D0985" w:rsidRDefault="009D0985"/>
    <w:p w:rsidR="009D0985" w:rsidRDefault="000A46D7">
      <w:pPr>
        <w:numPr>
          <w:ilvl w:val="0"/>
          <w:numId w:val="1"/>
        </w:numPr>
        <w:rPr>
          <w:rFonts w:ascii="Courier New" w:hAnsi="Courier New" w:cs="Courier New"/>
          <w:sz w:val="22"/>
        </w:rPr>
      </w:pPr>
      <w:r>
        <w:rPr>
          <w:rFonts w:ascii="Courier New" w:hAnsi="Courier New" w:cs="Courier New"/>
          <w:sz w:val="22"/>
        </w:rPr>
        <w:t>Gesprächsformat zum ortsspezifischen und/oder tagespolitischen Thema (möglichst nach Wunsch der Einladenden)</w:t>
      </w:r>
    </w:p>
    <w:p w:rsidR="009D0985" w:rsidRDefault="000A46D7">
      <w:pPr>
        <w:numPr>
          <w:ilvl w:val="0"/>
          <w:numId w:val="1"/>
        </w:numPr>
        <w:rPr>
          <w:rFonts w:ascii="Courier New" w:hAnsi="Courier New" w:cs="Courier New"/>
          <w:sz w:val="22"/>
        </w:rPr>
      </w:pPr>
      <w:r>
        <w:rPr>
          <w:rFonts w:ascii="Courier New" w:hAnsi="Courier New" w:cs="Courier New"/>
          <w:sz w:val="22"/>
        </w:rPr>
        <w:t>Format zum Wissenstransfer und/oder zur Wissensgenerierung (AGs, Workshops etc.)</w:t>
      </w:r>
    </w:p>
    <w:p w:rsidR="009D0985" w:rsidRDefault="000A46D7">
      <w:pPr>
        <w:numPr>
          <w:ilvl w:val="0"/>
          <w:numId w:val="1"/>
        </w:numPr>
        <w:rPr>
          <w:rFonts w:ascii="Courier New" w:hAnsi="Courier New" w:cs="Courier New"/>
          <w:sz w:val="22"/>
        </w:rPr>
      </w:pPr>
      <w:r>
        <w:rPr>
          <w:rFonts w:ascii="Courier New" w:hAnsi="Courier New" w:cs="Courier New"/>
          <w:sz w:val="22"/>
        </w:rPr>
        <w:t>Soziale Zeit/„org</w:t>
      </w:r>
      <w:r>
        <w:rPr>
          <w:rFonts w:ascii="Courier New" w:hAnsi="Courier New" w:cs="Courier New"/>
          <w:sz w:val="22"/>
        </w:rPr>
        <w:t>anisierte Pause“</w:t>
      </w:r>
    </w:p>
    <w:p w:rsidR="009D0985" w:rsidRDefault="000A46D7">
      <w:pPr>
        <w:numPr>
          <w:ilvl w:val="0"/>
          <w:numId w:val="1"/>
        </w:numPr>
        <w:rPr>
          <w:rFonts w:ascii="Courier New" w:hAnsi="Courier New" w:cs="Courier New"/>
          <w:sz w:val="22"/>
        </w:rPr>
      </w:pPr>
      <w:r>
        <w:rPr>
          <w:rFonts w:ascii="Courier New" w:hAnsi="Courier New" w:cs="Courier New"/>
          <w:sz w:val="22"/>
        </w:rPr>
        <w:t>künstlerischer Anknüpfungs- bzw. Programmpunkt (z. B. Aufführung)</w:t>
      </w:r>
    </w:p>
    <w:p w:rsidR="009D0985" w:rsidRDefault="000A46D7">
      <w:pPr>
        <w:numPr>
          <w:ilvl w:val="0"/>
          <w:numId w:val="1"/>
        </w:numPr>
        <w:rPr>
          <w:rFonts w:ascii="Courier New" w:hAnsi="Courier New" w:cs="Courier New"/>
          <w:sz w:val="22"/>
        </w:rPr>
      </w:pPr>
      <w:r>
        <w:rPr>
          <w:rFonts w:ascii="Courier New" w:hAnsi="Courier New" w:cs="Courier New"/>
          <w:sz w:val="22"/>
        </w:rPr>
        <w:t>Austauschform mit lokalen Akteur*innen und Kulturpolitik außerhalb der Gastfreundschaften-Runde</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Die verschiedenen Gesprächs- und Austauschformate sowie deren konkreter Inha</w:t>
      </w:r>
      <w:r>
        <w:rPr>
          <w:rFonts w:ascii="Courier New" w:hAnsi="Courier New" w:cs="Courier New"/>
          <w:sz w:val="22"/>
        </w:rPr>
        <w:t>lt können dabei von den lokalen Gastgeber*innen individuell gestaltet werden. Die ortspezifische Komponente liegt dabei im Fokus: Stets soll es (auch) um das Kennenlernen der lokalen Szene gehen, ihrer kulturpoliti-schen sowie künstlerisch-ästhetischen Spe</w:t>
      </w:r>
      <w:r>
        <w:rPr>
          <w:rFonts w:ascii="Courier New" w:hAnsi="Courier New" w:cs="Courier New"/>
          <w:sz w:val="22"/>
        </w:rPr>
        <w:t>zifika.</w:t>
      </w:r>
    </w:p>
    <w:p w:rsidR="009D0985" w:rsidRDefault="009D0985">
      <w:pPr>
        <w:rPr>
          <w:rFonts w:ascii="Courier New" w:hAnsi="Courier New" w:cs="Courier New"/>
          <w:sz w:val="22"/>
        </w:rPr>
      </w:pPr>
    </w:p>
    <w:p w:rsidR="009D0985" w:rsidRDefault="000A46D7">
      <w:pPr>
        <w:rPr>
          <w:rFonts w:ascii="Courier New" w:hAnsi="Courier New" w:cs="Courier New"/>
          <w:b/>
          <w:sz w:val="22"/>
        </w:rPr>
      </w:pPr>
      <w:r>
        <w:rPr>
          <w:rFonts w:ascii="Courier New" w:hAnsi="Courier New" w:cs="Courier New"/>
          <w:b/>
          <w:sz w:val="22"/>
        </w:rPr>
        <w:t>Welche Formatideen gibt es?</w:t>
      </w:r>
    </w:p>
    <w:p w:rsidR="009D0985" w:rsidRDefault="009D0985">
      <w:pPr>
        <w:rPr>
          <w:rFonts w:ascii="Courier New" w:hAnsi="Courier New" w:cs="Courier New"/>
          <w:sz w:val="22"/>
        </w:rPr>
      </w:pPr>
    </w:p>
    <w:p w:rsidR="009D0985" w:rsidRDefault="000A46D7">
      <w:pPr>
        <w:rPr>
          <w:rFonts w:ascii="Courier New" w:hAnsi="Courier New" w:cs="Courier New"/>
          <w:bCs/>
          <w:sz w:val="22"/>
        </w:rPr>
      </w:pPr>
      <w:r>
        <w:rPr>
          <w:rFonts w:ascii="Courier New" w:hAnsi="Courier New" w:cs="Courier New"/>
          <w:bCs/>
          <w:sz w:val="22"/>
        </w:rPr>
        <w:t>Bei den Treffen der Gastfreundschaften-Pilotphase wurden verschiedene Ideen bzw. Wünsche zu den Formaten, deren Inhalten und Zielen formuliert:</w:t>
      </w:r>
    </w:p>
    <w:p w:rsidR="009D0985" w:rsidRDefault="009D0985">
      <w:pPr>
        <w:rPr>
          <w:rFonts w:ascii="Courier New" w:hAnsi="Courier New" w:cs="Courier New"/>
          <w:bCs/>
          <w:sz w:val="22"/>
        </w:rPr>
      </w:pPr>
    </w:p>
    <w:p w:rsidR="009D0985" w:rsidRDefault="000A46D7">
      <w:pPr>
        <w:pStyle w:val="Listenabsatz"/>
        <w:numPr>
          <w:ilvl w:val="0"/>
          <w:numId w:val="3"/>
        </w:numPr>
        <w:rPr>
          <w:rFonts w:ascii="Courier New" w:hAnsi="Courier New" w:cs="Courier New"/>
          <w:bCs/>
          <w:sz w:val="22"/>
        </w:rPr>
      </w:pPr>
      <w:r>
        <w:rPr>
          <w:rFonts w:ascii="Courier New" w:hAnsi="Courier New" w:cs="Courier New"/>
          <w:bCs/>
          <w:sz w:val="22"/>
        </w:rPr>
        <w:t xml:space="preserve">Format zur gemeinsamen Bearbeitung </w:t>
      </w:r>
      <w:r>
        <w:rPr>
          <w:rFonts w:ascii="Courier New" w:hAnsi="Courier New" w:cs="Courier New"/>
          <w:bCs/>
          <w:sz w:val="22"/>
          <w:lang w:bidi="ar-SA"/>
        </w:rPr>
        <w:t>lokale</w:t>
      </w:r>
      <w:r>
        <w:rPr>
          <w:rFonts w:ascii="Courier New" w:hAnsi="Courier New" w:cs="Courier New"/>
          <w:bCs/>
          <w:sz w:val="22"/>
        </w:rPr>
        <w:t>r</w:t>
      </w:r>
      <w:r>
        <w:rPr>
          <w:rFonts w:ascii="Courier New" w:hAnsi="Courier New" w:cs="Courier New"/>
          <w:bCs/>
          <w:sz w:val="22"/>
          <w:lang w:bidi="ar-SA"/>
        </w:rPr>
        <w:t xml:space="preserve"> (kulturpolitische</w:t>
      </w:r>
      <w:r>
        <w:rPr>
          <w:rFonts w:ascii="Courier New" w:hAnsi="Courier New" w:cs="Courier New"/>
          <w:bCs/>
          <w:sz w:val="22"/>
        </w:rPr>
        <w:t>r</w:t>
      </w:r>
      <w:r>
        <w:rPr>
          <w:rFonts w:ascii="Courier New" w:hAnsi="Courier New" w:cs="Courier New"/>
          <w:bCs/>
          <w:sz w:val="22"/>
          <w:lang w:bidi="ar-SA"/>
        </w:rPr>
        <w:t>) Fragen</w:t>
      </w:r>
      <w:r>
        <w:rPr>
          <w:rFonts w:ascii="Courier New" w:hAnsi="Courier New" w:cs="Courier New"/>
          <w:bCs/>
          <w:sz w:val="22"/>
        </w:rPr>
        <w:t xml:space="preserve">, </w:t>
      </w:r>
      <w:r>
        <w:rPr>
          <w:rFonts w:ascii="Courier New" w:hAnsi="Courier New" w:cs="Courier New"/>
          <w:bCs/>
          <w:sz w:val="22"/>
        </w:rPr>
        <w:t>„Schulung“ in grundsätzlicher kulturpolitischer Praxis.</w:t>
      </w:r>
    </w:p>
    <w:p w:rsidR="009D0985" w:rsidRDefault="000A46D7">
      <w:pPr>
        <w:pStyle w:val="Listenabsatz"/>
        <w:numPr>
          <w:ilvl w:val="0"/>
          <w:numId w:val="3"/>
        </w:numPr>
        <w:rPr>
          <w:rFonts w:ascii="Courier New" w:hAnsi="Courier New" w:cs="Courier New"/>
          <w:bCs/>
          <w:sz w:val="22"/>
        </w:rPr>
      </w:pPr>
      <w:r>
        <w:rPr>
          <w:rFonts w:ascii="Courier New" w:hAnsi="Courier New" w:cs="Courier New"/>
          <w:bCs/>
          <w:sz w:val="22"/>
        </w:rPr>
        <w:t xml:space="preserve">„Soliformat“: Den </w:t>
      </w:r>
      <w:r>
        <w:rPr>
          <w:rFonts w:ascii="Courier New" w:hAnsi="Courier New" w:cs="Courier New"/>
          <w:bCs/>
          <w:sz w:val="22"/>
          <w:lang w:bidi="ar-SA"/>
        </w:rPr>
        <w:t>Blick für die emotionale Komponente der v.</w:t>
      </w:r>
      <w:r>
        <w:rPr>
          <w:rFonts w:ascii="Courier New" w:hAnsi="Courier New" w:cs="Courier New"/>
          <w:bCs/>
          <w:sz w:val="22"/>
        </w:rPr>
        <w:t xml:space="preserve"> </w:t>
      </w:r>
      <w:r>
        <w:rPr>
          <w:rFonts w:ascii="Courier New" w:hAnsi="Courier New" w:cs="Courier New"/>
          <w:bCs/>
          <w:sz w:val="22"/>
          <w:lang w:bidi="ar-SA"/>
        </w:rPr>
        <w:t>a. als</w:t>
      </w:r>
      <w:r>
        <w:rPr>
          <w:rFonts w:ascii="Courier New" w:hAnsi="Courier New" w:cs="Courier New"/>
          <w:bCs/>
          <w:sz w:val="22"/>
        </w:rPr>
        <w:t xml:space="preserve"> Vereinzelte tätigen Akteur*innen schärfen. </w:t>
      </w:r>
    </w:p>
    <w:p w:rsidR="009D0985" w:rsidRDefault="000A46D7">
      <w:pPr>
        <w:pStyle w:val="Listenabsatz"/>
        <w:numPr>
          <w:ilvl w:val="0"/>
          <w:numId w:val="3"/>
        </w:numPr>
        <w:rPr>
          <w:rFonts w:ascii="Courier New" w:hAnsi="Courier New" w:cs="Courier New"/>
          <w:bCs/>
          <w:sz w:val="22"/>
        </w:rPr>
      </w:pPr>
      <w:r>
        <w:rPr>
          <w:rFonts w:ascii="Courier New" w:hAnsi="Courier New" w:cs="Courier New"/>
          <w:bCs/>
          <w:sz w:val="22"/>
        </w:rPr>
        <w:t xml:space="preserve">Format zur Thematisierung der eigenen rechtlichen, bürokratischen Rahmenbedingungen, um </w:t>
      </w:r>
      <w:r>
        <w:rPr>
          <w:rFonts w:ascii="Courier New" w:hAnsi="Courier New" w:cs="Courier New"/>
          <w:bCs/>
          <w:sz w:val="22"/>
        </w:rPr>
        <w:t>sie besser kennenzulernen und sich schließlich zu Nutze machen zu können.</w:t>
      </w:r>
    </w:p>
    <w:p w:rsidR="009D0985" w:rsidRDefault="000A46D7">
      <w:pPr>
        <w:pStyle w:val="Listenabsatz"/>
        <w:numPr>
          <w:ilvl w:val="0"/>
          <w:numId w:val="3"/>
        </w:numPr>
        <w:rPr>
          <w:rFonts w:ascii="Courier New" w:hAnsi="Courier New" w:cs="Courier New"/>
          <w:bCs/>
          <w:sz w:val="22"/>
        </w:rPr>
      </w:pPr>
      <w:r>
        <w:rPr>
          <w:rFonts w:ascii="Courier New" w:hAnsi="Courier New" w:cs="Courier New"/>
          <w:bCs/>
          <w:sz w:val="22"/>
        </w:rPr>
        <w:t>Format zur Entwicklung einer verständlicheren Vermittlung von Anliegen der Szene an Akteur*innen außerhalb der Szene (z. B. Kommunikation nach außen optimieren,„</w:t>
      </w:r>
      <w:r>
        <w:rPr>
          <w:rFonts w:ascii="Courier New" w:hAnsi="Courier New" w:cs="Courier New"/>
          <w:bCs/>
          <w:sz w:val="22"/>
          <w:lang w:bidi="ar-SA"/>
        </w:rPr>
        <w:t>Kulturpolitiksprech</w:t>
      </w:r>
      <w:r>
        <w:rPr>
          <w:rFonts w:ascii="Courier New" w:hAnsi="Courier New" w:cs="Courier New"/>
          <w:bCs/>
          <w:sz w:val="22"/>
        </w:rPr>
        <w:t xml:space="preserve">“ </w:t>
      </w:r>
      <w:r>
        <w:rPr>
          <w:rFonts w:ascii="Courier New" w:hAnsi="Courier New" w:cs="Courier New"/>
          <w:bCs/>
          <w:sz w:val="22"/>
        </w:rPr>
        <w:t>entwickeln, „Szenesprech“ problematisieren)</w:t>
      </w:r>
    </w:p>
    <w:p w:rsidR="009D0985" w:rsidRDefault="000A46D7">
      <w:pPr>
        <w:pStyle w:val="Listenabsatz"/>
        <w:numPr>
          <w:ilvl w:val="0"/>
          <w:numId w:val="3"/>
        </w:numPr>
        <w:rPr>
          <w:rFonts w:ascii="Courier New" w:hAnsi="Courier New" w:cs="Courier New"/>
          <w:bCs/>
          <w:sz w:val="22"/>
        </w:rPr>
      </w:pPr>
      <w:r>
        <w:rPr>
          <w:rFonts w:ascii="Courier New" w:hAnsi="Courier New" w:cs="Courier New"/>
          <w:bCs/>
          <w:sz w:val="22"/>
        </w:rPr>
        <w:t>Format zur Thematisierung von Publikumsgenerierung (Zuschauer*innengewinnung und -bindung, Kommunikationsmodi u. a.)</w:t>
      </w:r>
    </w:p>
    <w:p w:rsidR="009D0985" w:rsidRDefault="000A46D7">
      <w:pPr>
        <w:pStyle w:val="Listenabsatz"/>
        <w:numPr>
          <w:ilvl w:val="0"/>
          <w:numId w:val="3"/>
        </w:numPr>
        <w:rPr>
          <w:rFonts w:ascii="Courier New" w:hAnsi="Courier New" w:cs="Courier New"/>
          <w:bCs/>
          <w:sz w:val="22"/>
        </w:rPr>
      </w:pPr>
      <w:r>
        <w:rPr>
          <w:rFonts w:ascii="Courier New" w:hAnsi="Courier New" w:cs="Courier New"/>
          <w:bCs/>
          <w:sz w:val="22"/>
        </w:rPr>
        <w:t>Arbeitskreis mit dem Ziel, klassische Gräben zwischen Stadt/Staats-theater und Freier Szene pun</w:t>
      </w:r>
      <w:r>
        <w:rPr>
          <w:rFonts w:ascii="Courier New" w:hAnsi="Courier New" w:cs="Courier New"/>
          <w:bCs/>
          <w:sz w:val="22"/>
        </w:rPr>
        <w:t>ktuell zu schließen und die Frage nach Theater neuen Typs zu stellen.</w:t>
      </w:r>
    </w:p>
    <w:p w:rsidR="009D0985" w:rsidRDefault="009D0985">
      <w:pPr>
        <w:rPr>
          <w:rFonts w:ascii="Courier New" w:hAnsi="Courier New" w:cs="Courier New"/>
          <w:sz w:val="22"/>
        </w:rPr>
      </w:pPr>
    </w:p>
    <w:p w:rsidR="009D0985" w:rsidRDefault="000A46D7">
      <w:pPr>
        <w:rPr>
          <w:rFonts w:ascii="Courier New" w:hAnsi="Courier New" w:cs="Courier New"/>
          <w:b/>
          <w:sz w:val="22"/>
        </w:rPr>
      </w:pPr>
      <w:r>
        <w:rPr>
          <w:rFonts w:ascii="Courier New" w:hAnsi="Courier New" w:cs="Courier New"/>
          <w:b/>
          <w:sz w:val="22"/>
        </w:rPr>
        <w:t>Wie wird Gastfreundschaften finanziert?</w:t>
      </w:r>
    </w:p>
    <w:p w:rsidR="009D0985" w:rsidRDefault="009D0985"/>
    <w:p w:rsidR="009D0985" w:rsidRDefault="000A46D7">
      <w:pPr>
        <w:rPr>
          <w:rFonts w:ascii="Courier New" w:hAnsi="Courier New" w:cs="Courier New"/>
          <w:sz w:val="22"/>
        </w:rPr>
      </w:pPr>
      <w:r>
        <w:rPr>
          <w:rFonts w:ascii="Courier New" w:hAnsi="Courier New" w:cs="Courier New"/>
          <w:sz w:val="22"/>
        </w:rPr>
        <w:t>Bisher gibt es noch keine Finanzierung, es wird sich weiterhin darum bemüht. Wunsch ist dabei u. a., für die beteiligten Akteur*innen Reise- und</w:t>
      </w:r>
      <w:r>
        <w:rPr>
          <w:rFonts w:ascii="Courier New" w:hAnsi="Courier New" w:cs="Courier New"/>
          <w:sz w:val="22"/>
        </w:rPr>
        <w:t xml:space="preserve"> Unterbringungskosten zu übernehmen, um noch mehr Akteur*innen die Teilnahme zu ermöglichen. Solange es keine eigenen Mittel gibt, gilt: Wer auf eigene Kosten kommen kann oder sowieso Vorort ist, ist da. Wenn bestimmte Themen auf den Tisch sollen, dann kan</w:t>
      </w:r>
      <w:r>
        <w:rPr>
          <w:rFonts w:ascii="Courier New" w:hAnsi="Courier New" w:cs="Courier New"/>
          <w:sz w:val="22"/>
        </w:rPr>
        <w:t>n sich hierzu ein gesonderter Rahmen überlegt werden.</w:t>
      </w:r>
    </w:p>
    <w:p w:rsidR="009D0985" w:rsidRDefault="009D0985"/>
    <w:p w:rsidR="009D0985" w:rsidRDefault="000A46D7">
      <w:pPr>
        <w:rPr>
          <w:rFonts w:ascii="Courier New" w:hAnsi="Courier New" w:cs="Courier New"/>
          <w:sz w:val="22"/>
        </w:rPr>
      </w:pPr>
      <w:r>
        <w:rPr>
          <w:rFonts w:ascii="Courier New" w:hAnsi="Courier New" w:cs="Courier New"/>
          <w:sz w:val="22"/>
        </w:rPr>
        <w:t xml:space="preserve">Zwischenzeitlich wird Gastfreundschaft von den Landesverbänden bzw. den jeweiligen Gastgeber*innen unterstützt. </w:t>
      </w:r>
    </w:p>
    <w:p w:rsidR="009D0985" w:rsidRDefault="009D0985">
      <w:pPr>
        <w:rPr>
          <w:rFonts w:ascii="Courier New" w:hAnsi="Courier New" w:cs="Courier New"/>
          <w:b/>
          <w:bCs/>
          <w:sz w:val="22"/>
        </w:rPr>
      </w:pPr>
    </w:p>
    <w:p w:rsidR="009D0985" w:rsidRDefault="009D0985"/>
    <w:p w:rsidR="009D0985" w:rsidRDefault="000A46D7">
      <w:pPr>
        <w:rPr>
          <w:rFonts w:ascii="Courier New" w:hAnsi="Courier New" w:cs="Courier New"/>
          <w:b/>
          <w:bCs/>
          <w:sz w:val="22"/>
        </w:rPr>
      </w:pPr>
      <w:r>
        <w:rPr>
          <w:rFonts w:ascii="Courier New" w:hAnsi="Courier New" w:cs="Courier New"/>
          <w:b/>
          <w:bCs/>
          <w:sz w:val="22"/>
        </w:rPr>
        <w:t>Wie ist der Arbeitsstand?</w:t>
      </w:r>
    </w:p>
    <w:p w:rsidR="009D0985" w:rsidRDefault="009D0985">
      <w:pPr>
        <w:rPr>
          <w:rFonts w:ascii="Courier New" w:hAnsi="Courier New" w:cs="Courier New"/>
          <w:sz w:val="22"/>
          <w:szCs w:val="22"/>
        </w:rPr>
      </w:pPr>
    </w:p>
    <w:p w:rsidR="009D0985" w:rsidRDefault="000A46D7">
      <w:pPr>
        <w:rPr>
          <w:rFonts w:ascii="Courier New" w:hAnsi="Courier New" w:cs="Courier New"/>
          <w:sz w:val="22"/>
          <w:szCs w:val="22"/>
        </w:rPr>
      </w:pPr>
      <w:r>
        <w:rPr>
          <w:rFonts w:ascii="Courier New" w:hAnsi="Courier New" w:cs="Courier New"/>
          <w:sz w:val="22"/>
          <w:szCs w:val="22"/>
        </w:rPr>
        <w:t>Die Pilotphase wurde mit dem Treffen am 17.10.2015 im Rahme</w:t>
      </w:r>
      <w:r>
        <w:rPr>
          <w:rFonts w:ascii="Courier New" w:hAnsi="Courier New" w:cs="Courier New"/>
          <w:sz w:val="22"/>
          <w:szCs w:val="22"/>
        </w:rPr>
        <w:t>n des BUFT-Kongresses abgeschlossen. Die stete Weiterentwicklung von Gastfreundschaften bleibt aber dem Programm immanent. So werden auch die Fragen aus der Pilotphase weiterhin gestellt:</w:t>
      </w:r>
    </w:p>
    <w:p w:rsidR="009D0985" w:rsidRDefault="009D0985">
      <w:pPr>
        <w:rPr>
          <w:rFonts w:ascii="Courier New" w:hAnsi="Courier New" w:cs="Courier New"/>
          <w:sz w:val="22"/>
        </w:rPr>
      </w:pPr>
    </w:p>
    <w:p w:rsidR="009D0985" w:rsidRDefault="000A46D7">
      <w:pPr>
        <w:numPr>
          <w:ilvl w:val="0"/>
          <w:numId w:val="2"/>
        </w:numPr>
        <w:rPr>
          <w:rFonts w:ascii="Courier New" w:hAnsi="Courier New" w:cs="Courier New"/>
          <w:sz w:val="22"/>
        </w:rPr>
      </w:pPr>
      <w:r>
        <w:rPr>
          <w:rFonts w:ascii="Courier New" w:hAnsi="Courier New" w:cs="Courier New"/>
          <w:sz w:val="22"/>
        </w:rPr>
        <w:t>Was können kleine/abseitige Orte und Szenen mit dem Besuchsprogramm</w:t>
      </w:r>
      <w:r>
        <w:rPr>
          <w:rFonts w:ascii="Courier New" w:hAnsi="Courier New" w:cs="Courier New"/>
          <w:sz w:val="22"/>
        </w:rPr>
        <w:t xml:space="preserve"> anfangen? Was sind deren Desiderate?</w:t>
      </w:r>
    </w:p>
    <w:p w:rsidR="009D0985" w:rsidRDefault="000A46D7">
      <w:pPr>
        <w:numPr>
          <w:ilvl w:val="0"/>
          <w:numId w:val="2"/>
        </w:numPr>
        <w:rPr>
          <w:rFonts w:ascii="Courier New" w:hAnsi="Courier New" w:cs="Courier New"/>
          <w:sz w:val="22"/>
        </w:rPr>
      </w:pPr>
      <w:r>
        <w:rPr>
          <w:rFonts w:ascii="Courier New" w:hAnsi="Courier New" w:cs="Courier New"/>
          <w:sz w:val="22"/>
        </w:rPr>
        <w:t>Wen und was wollen die beteiligten Akteur*innen und potenziell Interessierten gerne kennenlernen?</w:t>
      </w:r>
    </w:p>
    <w:p w:rsidR="009D0985" w:rsidRDefault="000A46D7">
      <w:pPr>
        <w:numPr>
          <w:ilvl w:val="0"/>
          <w:numId w:val="2"/>
        </w:numPr>
        <w:rPr>
          <w:rFonts w:ascii="Courier New" w:hAnsi="Courier New" w:cs="Courier New"/>
          <w:sz w:val="22"/>
        </w:rPr>
      </w:pPr>
      <w:r>
        <w:rPr>
          <w:rFonts w:ascii="Courier New" w:hAnsi="Courier New" w:cs="Courier New"/>
          <w:sz w:val="22"/>
        </w:rPr>
        <w:t>Welchen Dokumentationsmodus wählt man? Bewährt sich die Idee des „Mapping“ als Dokumentationstool?</w:t>
      </w:r>
    </w:p>
    <w:p w:rsidR="009D0985" w:rsidRDefault="009D0985">
      <w:pPr>
        <w:rPr>
          <w:rFonts w:ascii="Courier New" w:hAnsi="Courier New" w:cs="Courier New"/>
          <w:sz w:val="22"/>
        </w:rPr>
      </w:pPr>
    </w:p>
    <w:p w:rsidR="009D0985" w:rsidRDefault="000A46D7">
      <w:pPr>
        <w:rPr>
          <w:rFonts w:ascii="Courier New" w:hAnsi="Courier New" w:cs="Courier New"/>
          <w:b/>
          <w:bCs/>
          <w:sz w:val="22"/>
        </w:rPr>
      </w:pPr>
      <w:r>
        <w:rPr>
          <w:rFonts w:ascii="Courier New" w:hAnsi="Courier New" w:cs="Courier New"/>
          <w:b/>
          <w:bCs/>
          <w:sz w:val="22"/>
        </w:rPr>
        <w:t>Was steckt hinter de</w:t>
      </w:r>
      <w:r>
        <w:rPr>
          <w:rFonts w:ascii="Courier New" w:hAnsi="Courier New" w:cs="Courier New"/>
          <w:b/>
          <w:bCs/>
          <w:sz w:val="22"/>
        </w:rPr>
        <w:t>r Idee des „Mapping“?</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Eines der Gastfreundschaften-Ziele ist es, die weißen Flecken auf der Landkarte aufzufüllen. Dies soll über die Treffen an eben diesen Orten (v. a. auch ländliche Regionen) geschehen. Mithilfe einer digitalen Landkarte sollen die Gas</w:t>
      </w:r>
      <w:r>
        <w:rPr>
          <w:rFonts w:ascii="Courier New" w:hAnsi="Courier New" w:cs="Courier New"/>
          <w:sz w:val="22"/>
        </w:rPr>
        <w:t>tfreundschaften-Treffen (ob in den Zentren oder Regionen) angekündigt und aufgezeichnet werden. Im Laufe der Zeit soll so ein Kartensystem entstehen, das:</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 Spielstätten (Profil),</w:t>
      </w:r>
    </w:p>
    <w:p w:rsidR="009D0985" w:rsidRDefault="000A46D7">
      <w:pPr>
        <w:rPr>
          <w:rFonts w:ascii="Courier New" w:hAnsi="Courier New" w:cs="Courier New"/>
          <w:sz w:val="22"/>
        </w:rPr>
      </w:pPr>
      <w:r>
        <w:rPr>
          <w:rFonts w:ascii="Courier New" w:hAnsi="Courier New" w:cs="Courier New"/>
          <w:sz w:val="22"/>
        </w:rPr>
        <w:t>… Veranstaltungsorte und</w:t>
      </w:r>
    </w:p>
    <w:p w:rsidR="009D0985" w:rsidRDefault="000A46D7">
      <w:pPr>
        <w:rPr>
          <w:rFonts w:ascii="Courier New" w:hAnsi="Courier New" w:cs="Courier New"/>
          <w:sz w:val="22"/>
        </w:rPr>
      </w:pPr>
      <w:r>
        <w:rPr>
          <w:rFonts w:ascii="Courier New" w:hAnsi="Courier New" w:cs="Courier New"/>
          <w:sz w:val="22"/>
        </w:rPr>
        <w:t>… Produktionsleiter*innen vorstellt,</w:t>
      </w:r>
    </w:p>
    <w:p w:rsidR="009D0985" w:rsidRDefault="000A46D7">
      <w:pPr>
        <w:rPr>
          <w:rFonts w:ascii="Courier New" w:hAnsi="Courier New" w:cs="Courier New"/>
          <w:sz w:val="22"/>
        </w:rPr>
      </w:pPr>
      <w:r>
        <w:rPr>
          <w:rFonts w:ascii="Courier New" w:hAnsi="Courier New" w:cs="Courier New"/>
          <w:sz w:val="22"/>
        </w:rPr>
        <w:t xml:space="preserve">… ggf. auf </w:t>
      </w:r>
      <w:r>
        <w:rPr>
          <w:rFonts w:ascii="Courier New" w:hAnsi="Courier New" w:cs="Courier New"/>
          <w:sz w:val="22"/>
        </w:rPr>
        <w:t>Stücke bzw. Premieren hinweist,</w:t>
      </w:r>
    </w:p>
    <w:p w:rsidR="009D0985" w:rsidRDefault="000A46D7">
      <w:pPr>
        <w:rPr>
          <w:rFonts w:ascii="Courier New" w:hAnsi="Courier New" w:cs="Courier New"/>
          <w:sz w:val="22"/>
        </w:rPr>
      </w:pPr>
      <w:r>
        <w:rPr>
          <w:rFonts w:ascii="Courier New" w:hAnsi="Courier New" w:cs="Courier New"/>
          <w:sz w:val="22"/>
        </w:rPr>
        <w:t>… Fördermittelgeber und</w:t>
      </w:r>
    </w:p>
    <w:p w:rsidR="009D0985" w:rsidRDefault="000A46D7">
      <w:pPr>
        <w:rPr>
          <w:rFonts w:ascii="Courier New" w:hAnsi="Courier New" w:cs="Courier New"/>
          <w:sz w:val="22"/>
        </w:rPr>
      </w:pPr>
      <w:r>
        <w:rPr>
          <w:rFonts w:ascii="Courier New" w:hAnsi="Courier New" w:cs="Courier New"/>
          <w:sz w:val="22"/>
        </w:rPr>
        <w:t>… Beratungsstellen, Verbände und Vereine vorstellt</w:t>
      </w:r>
    </w:p>
    <w:p w:rsidR="009D0985" w:rsidRDefault="000A46D7">
      <w:pPr>
        <w:rPr>
          <w:rFonts w:ascii="Courier New" w:hAnsi="Courier New" w:cs="Courier New"/>
          <w:sz w:val="22"/>
        </w:rPr>
      </w:pPr>
      <w:r>
        <w:rPr>
          <w:rFonts w:ascii="Courier New" w:hAnsi="Courier New" w:cs="Courier New"/>
          <w:sz w:val="22"/>
        </w:rPr>
        <w:t>… und auf lange Sicht als politisches Instrument nutzbar sein soll.</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b/>
          <w:bCs/>
          <w:sz w:val="22"/>
        </w:rPr>
        <w:t>Wann sind die Treffen?</w:t>
      </w:r>
      <w:r>
        <w:rPr>
          <w:rFonts w:ascii="Courier New" w:hAnsi="Courier New" w:cs="Courier New"/>
          <w:sz w:val="22"/>
        </w:rPr>
        <w:t xml:space="preserve"> </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12./13. Februar 2016 // Hannover</w:t>
      </w:r>
    </w:p>
    <w:p w:rsidR="009D0985" w:rsidRDefault="000A46D7">
      <w:pPr>
        <w:rPr>
          <w:rFonts w:ascii="Courier New" w:hAnsi="Courier New" w:cs="Courier New"/>
          <w:sz w:val="22"/>
        </w:rPr>
      </w:pPr>
      <w:r>
        <w:rPr>
          <w:rFonts w:ascii="Courier New" w:hAnsi="Courier New" w:cs="Courier New"/>
          <w:sz w:val="22"/>
        </w:rPr>
        <w:t xml:space="preserve">Gastgeber sind die </w:t>
      </w:r>
      <w:r>
        <w:rPr>
          <w:rFonts w:ascii="Courier New" w:hAnsi="Courier New" w:cs="Courier New"/>
          <w:sz w:val="22"/>
        </w:rPr>
        <w:t>EISFABRIK in Hannover und der Landesverband Freier Theater in Niedersachsen</w:t>
      </w:r>
    </w:p>
    <w:p w:rsidR="009D0985" w:rsidRDefault="009D0985"/>
    <w:p w:rsidR="009D0985" w:rsidRDefault="000A46D7">
      <w:pPr>
        <w:rPr>
          <w:rFonts w:ascii="Courier New" w:hAnsi="Courier New" w:cs="Courier New"/>
          <w:sz w:val="22"/>
        </w:rPr>
      </w:pPr>
      <w:r>
        <w:rPr>
          <w:rFonts w:ascii="Courier New" w:hAnsi="Courier New" w:cs="Courier New"/>
          <w:sz w:val="22"/>
        </w:rPr>
        <w:t>Folgende Treffen sind derzeit in Planung:</w:t>
      </w:r>
    </w:p>
    <w:p w:rsidR="009D0985" w:rsidRDefault="009D0985"/>
    <w:p w:rsidR="009D0985" w:rsidRDefault="000A46D7">
      <w:pPr>
        <w:rPr>
          <w:rFonts w:ascii="Courier New" w:hAnsi="Courier New" w:cs="Courier New"/>
          <w:sz w:val="22"/>
        </w:rPr>
      </w:pPr>
      <w:r>
        <w:rPr>
          <w:rFonts w:ascii="Courier New" w:hAnsi="Courier New" w:cs="Courier New"/>
          <w:sz w:val="22"/>
        </w:rPr>
        <w:t>Frühjahr 2016 // Köln und Regensburg (angedacht, noch nicht fixiert)</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Oktober 2016 // München</w:t>
      </w:r>
    </w:p>
    <w:p w:rsidR="009D0985" w:rsidRDefault="000A46D7">
      <w:pPr>
        <w:rPr>
          <w:rFonts w:ascii="Courier New" w:hAnsi="Courier New" w:cs="Courier New"/>
          <w:sz w:val="22"/>
        </w:rPr>
      </w:pPr>
      <w:r>
        <w:rPr>
          <w:rFonts w:ascii="Courier New" w:hAnsi="Courier New" w:cs="Courier New"/>
          <w:sz w:val="22"/>
        </w:rPr>
        <w:t>Im Rahmen des Rodeo-Festivals, in Zusammen</w:t>
      </w:r>
      <w:r>
        <w:rPr>
          <w:rFonts w:ascii="Courier New" w:hAnsi="Courier New" w:cs="Courier New"/>
          <w:sz w:val="22"/>
        </w:rPr>
        <w:t xml:space="preserve">arbeit mit dem Rat&amp;Tat Kulturbüro </w:t>
      </w: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Die Bemühungen um die Planung von Treffen in 2017 v. a. auch in Regionen abseits der Tanz- und Theatermetropolen gehen weiter.</w:t>
      </w:r>
    </w:p>
    <w:p w:rsidR="009D0985" w:rsidRDefault="009D0985"/>
    <w:p w:rsidR="009D0985" w:rsidRDefault="009D0985"/>
    <w:p w:rsidR="009D0985" w:rsidRDefault="009D0985"/>
    <w:p w:rsidR="009D0985" w:rsidRDefault="009D0985">
      <w:pPr>
        <w:rPr>
          <w:rFonts w:ascii="Courier New" w:hAnsi="Courier New" w:cs="Courier New"/>
          <w:i/>
          <w:sz w:val="22"/>
        </w:rPr>
      </w:pPr>
    </w:p>
    <w:p w:rsidR="009D0985" w:rsidRDefault="000A46D7">
      <w:pPr>
        <w:rPr>
          <w:rFonts w:ascii="Courier New" w:hAnsi="Courier New" w:cs="Courier New"/>
          <w:i/>
          <w:sz w:val="22"/>
        </w:rPr>
      </w:pPr>
      <w:r>
        <w:rPr>
          <w:rFonts w:ascii="Courier New" w:hAnsi="Courier New" w:cs="Courier New"/>
          <w:i/>
          <w:sz w:val="22"/>
        </w:rPr>
        <w:t>Gastfreundschaften ist eine Initiative von Zwei Eulen – Büro für Kulturkonzepte und Dachv</w:t>
      </w:r>
      <w:r>
        <w:rPr>
          <w:rFonts w:ascii="Courier New" w:hAnsi="Courier New" w:cs="Courier New"/>
          <w:i/>
          <w:sz w:val="22"/>
        </w:rPr>
        <w:t>erband Tanz Deutschland.</w:t>
      </w:r>
    </w:p>
    <w:p w:rsidR="009D0985" w:rsidRDefault="009D0985">
      <w:pPr>
        <w:pBdr>
          <w:top w:val="nil"/>
          <w:left w:val="nil"/>
          <w:bottom w:val="single" w:sz="2" w:space="2" w:color="000001"/>
          <w:right w:val="nil"/>
        </w:pBdr>
        <w:rPr>
          <w:rFonts w:ascii="Courier New" w:hAnsi="Courier New" w:cs="Courier New"/>
          <w:sz w:val="22"/>
        </w:rPr>
      </w:pPr>
    </w:p>
    <w:p w:rsidR="009D0985" w:rsidRDefault="009D0985">
      <w:pPr>
        <w:rPr>
          <w:rFonts w:ascii="Courier New" w:hAnsi="Courier New" w:cs="Courier New"/>
          <w:sz w:val="22"/>
        </w:rPr>
      </w:pPr>
    </w:p>
    <w:p w:rsidR="009D0985" w:rsidRDefault="000A46D7">
      <w:pPr>
        <w:rPr>
          <w:rFonts w:ascii="Courier New" w:hAnsi="Courier New" w:cs="Courier New"/>
          <w:sz w:val="22"/>
        </w:rPr>
      </w:pPr>
      <w:r>
        <w:rPr>
          <w:rFonts w:ascii="Courier New" w:hAnsi="Courier New" w:cs="Courier New"/>
          <w:sz w:val="22"/>
        </w:rPr>
        <w:t xml:space="preserve">Stand: 04. Januar 2016. Diese FAQs werden noch vervollständigt. Fragen gern an </w:t>
      </w:r>
      <w:hyperlink r:id="rId5">
        <w:r>
          <w:rPr>
            <w:rStyle w:val="Internetlink"/>
            <w:rFonts w:ascii="Courier New" w:hAnsi="Courier New" w:cs="Courier New"/>
            <w:sz w:val="22"/>
          </w:rPr>
          <w:t>maike@zweiulen.de</w:t>
        </w:r>
      </w:hyperlink>
      <w:r>
        <w:rPr>
          <w:rFonts w:ascii="Courier New" w:hAnsi="Courier New" w:cs="Courier New"/>
          <w:sz w:val="22"/>
        </w:rPr>
        <w:t xml:space="preserve"> </w:t>
      </w:r>
    </w:p>
    <w:sectPr w:rsidR="009D0985" w:rsidSect="009D0985">
      <w:footerReference w:type="default" r:id="rId6"/>
      <w:pgSz w:w="11906" w:h="16838"/>
      <w:pgMar w:top="1134" w:right="1134" w:bottom="1134" w:left="1134" w:header="0" w:footer="0" w:gutter="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iberation Serif">
    <w:altName w:val="Times New Roman"/>
    <w:charset w:val="00"/>
    <w:family w:val="roman"/>
    <w:pitch w:val="variable"/>
    <w:sig w:usb0="00000000" w:usb1="00000000" w:usb2="00000000" w:usb3="00000000" w:csb0="00000000" w:csb1="00000000"/>
  </w:font>
  <w:font w:name="SimSun">
    <w:panose1 w:val="00000000000000000000"/>
    <w:charset w:val="4D"/>
    <w:family w:val="roman"/>
    <w:notTrueType/>
    <w:pitch w:val="default"/>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Segoe UI">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85" w:rsidRDefault="009D0985">
    <w:pPr>
      <w:pStyle w:val="Fuzeile"/>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1219"/>
    <w:multiLevelType w:val="multilevel"/>
    <w:tmpl w:val="D910E1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D5A7370"/>
    <w:multiLevelType w:val="multilevel"/>
    <w:tmpl w:val="C52A8D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A8557A3"/>
    <w:multiLevelType w:val="multilevel"/>
    <w:tmpl w:val="8112F6F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794A6252"/>
    <w:multiLevelType w:val="multilevel"/>
    <w:tmpl w:val="4C2CB9EA"/>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compat/>
  <w:rsids>
    <w:rsidRoot w:val="009D0985"/>
    <w:rsid w:val="000A46D7"/>
    <w:rsid w:val="009D0985"/>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85"/>
    <w:pPr>
      <w:widowControl w:val="0"/>
      <w:suppressAutoHyphens/>
    </w:pPr>
    <w:rPr>
      <w:rFonts w:ascii="Liberation Serif" w:eastAsia="SimSun" w:hAnsi="Liberation Serif" w:cs="Mangal"/>
      <w:color w:val="00000A"/>
      <w:sz w:val="24"/>
      <w:szCs w:val="24"/>
      <w:lang w:eastAsia="zh-CN" w:bidi="hi-I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Internetlink">
    <w:name w:val="Internetlink"/>
    <w:rsid w:val="009D0985"/>
    <w:rPr>
      <w:color w:val="000080"/>
      <w:u w:val="single"/>
      <w:lang w:val="uz-Cyrl-UZ" w:eastAsia="uz-Cyrl-UZ" w:bidi="uz-Cyrl-UZ"/>
    </w:rPr>
  </w:style>
  <w:style w:type="character" w:customStyle="1" w:styleId="SprechblasentextZeichen">
    <w:name w:val="Sprechblasentext Zeichen"/>
    <w:basedOn w:val="Absatzstandardschriftart"/>
    <w:link w:val="Sprechblasentext"/>
    <w:uiPriority w:val="99"/>
    <w:semiHidden/>
    <w:rsid w:val="00106E24"/>
    <w:rPr>
      <w:rFonts w:ascii="Segoe UI" w:eastAsia="SimSun" w:hAnsi="Segoe UI" w:cs="Mangal"/>
      <w:sz w:val="18"/>
      <w:szCs w:val="16"/>
      <w:lang w:eastAsia="zh-CN" w:bidi="hi-IN"/>
    </w:rPr>
  </w:style>
  <w:style w:type="character" w:styleId="Kommentarzeichen">
    <w:name w:val="annotation reference"/>
    <w:basedOn w:val="Absatzstandardschriftart"/>
    <w:uiPriority w:val="99"/>
    <w:semiHidden/>
    <w:unhideWhenUsed/>
    <w:rsid w:val="00106E24"/>
    <w:rPr>
      <w:sz w:val="16"/>
      <w:szCs w:val="16"/>
    </w:rPr>
  </w:style>
  <w:style w:type="character" w:customStyle="1" w:styleId="KommentartextZeichen">
    <w:name w:val="Kommentartext Zeichen"/>
    <w:basedOn w:val="Absatzstandardschriftart"/>
    <w:link w:val="Kommentartext"/>
    <w:uiPriority w:val="99"/>
    <w:semiHidden/>
    <w:rsid w:val="00106E24"/>
    <w:rPr>
      <w:rFonts w:ascii="Liberation Serif" w:eastAsia="SimSun" w:hAnsi="Liberation Serif" w:cs="Mangal"/>
      <w:szCs w:val="18"/>
      <w:lang w:eastAsia="zh-CN" w:bidi="hi-IN"/>
    </w:rPr>
  </w:style>
  <w:style w:type="character" w:customStyle="1" w:styleId="KommentarthemaZeichen">
    <w:name w:val="Kommentarthema Zeichen"/>
    <w:basedOn w:val="KommentartextZeichen"/>
    <w:link w:val="Kommentarthema"/>
    <w:uiPriority w:val="99"/>
    <w:semiHidden/>
    <w:rsid w:val="00106E24"/>
    <w:rPr>
      <w:rFonts w:ascii="Liberation Serif" w:eastAsia="SimSun" w:hAnsi="Liberation Serif" w:cs="Mangal"/>
      <w:b/>
      <w:bCs/>
      <w:szCs w:val="18"/>
      <w:lang w:eastAsia="zh-CN" w:bidi="hi-IN"/>
    </w:rPr>
  </w:style>
  <w:style w:type="character" w:customStyle="1" w:styleId="ListLabel1">
    <w:name w:val="ListLabel 1"/>
    <w:rsid w:val="009D0985"/>
    <w:rPr>
      <w:rFonts w:cs="Courier New"/>
    </w:rPr>
  </w:style>
  <w:style w:type="character" w:customStyle="1" w:styleId="ListLabel2">
    <w:name w:val="ListLabel 2"/>
    <w:rsid w:val="009D0985"/>
    <w:rPr>
      <w:rFonts w:eastAsia="SimSun" w:cs="Courier New"/>
    </w:rPr>
  </w:style>
  <w:style w:type="character" w:customStyle="1" w:styleId="KopfzeileZeichen">
    <w:name w:val="Kopfzeile Zeichen"/>
    <w:basedOn w:val="Absatzstandardschriftart"/>
    <w:link w:val="Kopfzeile"/>
    <w:uiPriority w:val="99"/>
    <w:rsid w:val="00A548F5"/>
    <w:rPr>
      <w:rFonts w:ascii="Liberation Serif" w:eastAsia="SimSun" w:hAnsi="Liberation Serif" w:cs="Mangal"/>
      <w:sz w:val="24"/>
      <w:szCs w:val="21"/>
      <w:lang w:eastAsia="zh-CN" w:bidi="hi-IN"/>
    </w:rPr>
  </w:style>
  <w:style w:type="character" w:customStyle="1" w:styleId="FuzeileZeichen">
    <w:name w:val="Fußzeile Zeichen"/>
    <w:basedOn w:val="Absatzstandardschriftart"/>
    <w:link w:val="Fuzeile"/>
    <w:uiPriority w:val="99"/>
    <w:rsid w:val="00A548F5"/>
    <w:rPr>
      <w:rFonts w:ascii="Liberation Serif" w:eastAsia="SimSun" w:hAnsi="Liberation Serif" w:cs="Mangal"/>
      <w:sz w:val="24"/>
      <w:szCs w:val="21"/>
      <w:lang w:eastAsia="zh-CN" w:bidi="hi-IN"/>
    </w:rPr>
  </w:style>
  <w:style w:type="character" w:customStyle="1" w:styleId="ListLabel3">
    <w:name w:val="ListLabel 3"/>
    <w:rsid w:val="009D0985"/>
    <w:rPr>
      <w:rFonts w:cs="Symbol"/>
    </w:rPr>
  </w:style>
  <w:style w:type="character" w:customStyle="1" w:styleId="ListLabel4">
    <w:name w:val="ListLabel 4"/>
    <w:rsid w:val="009D0985"/>
    <w:rPr>
      <w:rFonts w:cs="Courier New"/>
    </w:rPr>
  </w:style>
  <w:style w:type="character" w:customStyle="1" w:styleId="ListLabel5">
    <w:name w:val="ListLabel 5"/>
    <w:rsid w:val="009D0985"/>
    <w:rPr>
      <w:rFonts w:cs="Wingdings"/>
    </w:rPr>
  </w:style>
  <w:style w:type="character" w:customStyle="1" w:styleId="ListLabel6">
    <w:name w:val="ListLabel 6"/>
    <w:rsid w:val="009D0985"/>
    <w:rPr>
      <w:rFonts w:eastAsia="SimSun" w:cs="Courier New"/>
    </w:rPr>
  </w:style>
  <w:style w:type="character" w:customStyle="1" w:styleId="ListLabel7">
    <w:name w:val="ListLabel 7"/>
    <w:rsid w:val="009D0985"/>
    <w:rPr>
      <w:rFonts w:cs="Symbol"/>
    </w:rPr>
  </w:style>
  <w:style w:type="character" w:customStyle="1" w:styleId="ListLabel8">
    <w:name w:val="ListLabel 8"/>
    <w:rsid w:val="009D0985"/>
    <w:rPr>
      <w:rFonts w:cs="Courier New"/>
    </w:rPr>
  </w:style>
  <w:style w:type="character" w:customStyle="1" w:styleId="ListLabel9">
    <w:name w:val="ListLabel 9"/>
    <w:rsid w:val="009D0985"/>
    <w:rPr>
      <w:rFonts w:cs="Wingdings"/>
    </w:rPr>
  </w:style>
  <w:style w:type="character" w:customStyle="1" w:styleId="ListLabel10">
    <w:name w:val="ListLabel 10"/>
    <w:rsid w:val="009D0985"/>
    <w:rPr>
      <w:rFonts w:cs="Symbol"/>
    </w:rPr>
  </w:style>
  <w:style w:type="character" w:customStyle="1" w:styleId="ListLabel11">
    <w:name w:val="ListLabel 11"/>
    <w:rsid w:val="009D0985"/>
    <w:rPr>
      <w:rFonts w:cs="Courier New"/>
    </w:rPr>
  </w:style>
  <w:style w:type="character" w:customStyle="1" w:styleId="ListLabel12">
    <w:name w:val="ListLabel 12"/>
    <w:rsid w:val="009D0985"/>
    <w:rPr>
      <w:rFonts w:cs="Wingdings"/>
    </w:rPr>
  </w:style>
  <w:style w:type="paragraph" w:customStyle="1" w:styleId="berschrift">
    <w:name w:val="Überschrift"/>
    <w:basedOn w:val="Standard"/>
    <w:next w:val="Textkrper"/>
    <w:rsid w:val="009D0985"/>
    <w:pPr>
      <w:keepNext/>
      <w:spacing w:before="240" w:after="120"/>
    </w:pPr>
    <w:rPr>
      <w:rFonts w:ascii="Liberation Sans" w:eastAsia="Microsoft YaHei" w:hAnsi="Liberation Sans"/>
      <w:sz w:val="28"/>
      <w:szCs w:val="28"/>
    </w:rPr>
  </w:style>
  <w:style w:type="paragraph" w:styleId="Textkrper">
    <w:name w:val="Body Text"/>
    <w:basedOn w:val="Standard"/>
    <w:rsid w:val="009D0985"/>
    <w:pPr>
      <w:spacing w:after="140" w:line="288" w:lineRule="auto"/>
    </w:pPr>
  </w:style>
  <w:style w:type="paragraph" w:styleId="Liste">
    <w:name w:val="List"/>
    <w:basedOn w:val="Textkrper"/>
    <w:rsid w:val="009D0985"/>
  </w:style>
  <w:style w:type="paragraph" w:styleId="Beschriftung">
    <w:name w:val="caption"/>
    <w:basedOn w:val="Standard"/>
    <w:qFormat/>
    <w:rsid w:val="009D0985"/>
    <w:pPr>
      <w:suppressLineNumbers/>
      <w:spacing w:before="120" w:after="120"/>
    </w:pPr>
    <w:rPr>
      <w:i/>
      <w:iCs/>
    </w:rPr>
  </w:style>
  <w:style w:type="paragraph" w:customStyle="1" w:styleId="Verzeichnis">
    <w:name w:val="Verzeichnis"/>
    <w:basedOn w:val="Standard"/>
    <w:rsid w:val="009D0985"/>
    <w:pPr>
      <w:suppressLineNumbers/>
    </w:pPr>
  </w:style>
  <w:style w:type="paragraph" w:styleId="Sprechblasentext">
    <w:name w:val="Balloon Text"/>
    <w:basedOn w:val="Standard"/>
    <w:link w:val="SprechblasentextZeichen"/>
    <w:uiPriority w:val="99"/>
    <w:semiHidden/>
    <w:unhideWhenUsed/>
    <w:rsid w:val="00106E24"/>
    <w:rPr>
      <w:rFonts w:ascii="Segoe UI" w:hAnsi="Segoe UI"/>
      <w:sz w:val="18"/>
      <w:szCs w:val="16"/>
    </w:rPr>
  </w:style>
  <w:style w:type="paragraph" w:styleId="Kommentartext">
    <w:name w:val="annotation text"/>
    <w:basedOn w:val="Standard"/>
    <w:link w:val="KommentartextZeichen"/>
    <w:uiPriority w:val="99"/>
    <w:semiHidden/>
    <w:unhideWhenUsed/>
    <w:rsid w:val="00106E24"/>
    <w:rPr>
      <w:sz w:val="20"/>
      <w:szCs w:val="18"/>
    </w:rPr>
  </w:style>
  <w:style w:type="paragraph" w:styleId="Kommentarthema">
    <w:name w:val="annotation subject"/>
    <w:basedOn w:val="Kommentartext"/>
    <w:link w:val="KommentarthemaZeichen"/>
    <w:uiPriority w:val="99"/>
    <w:semiHidden/>
    <w:unhideWhenUsed/>
    <w:rsid w:val="00106E24"/>
    <w:rPr>
      <w:b/>
      <w:bCs/>
    </w:rPr>
  </w:style>
  <w:style w:type="paragraph" w:styleId="Listenabsatz">
    <w:name w:val="List Paragraph"/>
    <w:basedOn w:val="Standard"/>
    <w:uiPriority w:val="34"/>
    <w:qFormat/>
    <w:rsid w:val="00232664"/>
    <w:pPr>
      <w:ind w:left="720"/>
      <w:contextualSpacing/>
    </w:pPr>
    <w:rPr>
      <w:szCs w:val="21"/>
    </w:rPr>
  </w:style>
  <w:style w:type="paragraph" w:styleId="Kopfzeile">
    <w:name w:val="header"/>
    <w:basedOn w:val="Standard"/>
    <w:link w:val="KopfzeileZeichen"/>
    <w:uiPriority w:val="99"/>
    <w:unhideWhenUsed/>
    <w:rsid w:val="00A548F5"/>
    <w:pPr>
      <w:tabs>
        <w:tab w:val="center" w:pos="4536"/>
        <w:tab w:val="right" w:pos="9072"/>
      </w:tabs>
    </w:pPr>
    <w:rPr>
      <w:szCs w:val="21"/>
    </w:rPr>
  </w:style>
  <w:style w:type="paragraph" w:styleId="Fuzeile">
    <w:name w:val="footer"/>
    <w:basedOn w:val="Standard"/>
    <w:link w:val="FuzeileZeichen"/>
    <w:uiPriority w:val="99"/>
    <w:unhideWhenUsed/>
    <w:rsid w:val="00A548F5"/>
    <w:pPr>
      <w:tabs>
        <w:tab w:val="center" w:pos="4536"/>
        <w:tab w:val="right" w:pos="9072"/>
      </w:tabs>
    </w:pPr>
    <w:rPr>
      <w:szCs w:val="21"/>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ike@zweiulen.de"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Macintosh Word</Application>
  <DocSecurity>0</DocSecurity>
  <Lines>49</Lines>
  <Paragraphs>11</Paragraphs>
  <ScaleCrop>false</ScaleCrop>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Freundt</dc:creator>
  <cp:lastModifiedBy>LaFT  </cp:lastModifiedBy>
  <cp:revision>2</cp:revision>
  <cp:lastPrinted>1899-12-31T23:00:00Z</cp:lastPrinted>
  <dcterms:created xsi:type="dcterms:W3CDTF">2016-01-21T16:01:00Z</dcterms:created>
  <dcterms:modified xsi:type="dcterms:W3CDTF">2016-01-21T16:01:00Z</dcterms:modified>
  <dc:language>de-DE</dc:language>
</cp:coreProperties>
</file>